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18" w:rsidRPr="004E6E2C" w:rsidRDefault="00935418" w:rsidP="00935418">
      <w:pPr>
        <w:rPr>
          <w:sz w:val="18"/>
          <w:szCs w:val="18"/>
        </w:rPr>
      </w:pPr>
    </w:p>
    <w:p w:rsidR="00820F74" w:rsidRDefault="00820F74" w:rsidP="00D2698F">
      <w:pPr>
        <w:jc w:val="right"/>
        <w:rPr>
          <w:sz w:val="18"/>
          <w:szCs w:val="18"/>
        </w:rPr>
      </w:pPr>
    </w:p>
    <w:p w:rsidR="00820F74" w:rsidRDefault="00820F74" w:rsidP="00D2698F">
      <w:pPr>
        <w:jc w:val="right"/>
        <w:rPr>
          <w:sz w:val="18"/>
          <w:szCs w:val="18"/>
        </w:rPr>
      </w:pPr>
    </w:p>
    <w:p w:rsidR="00820F74" w:rsidRPr="00820F74" w:rsidRDefault="00820F74" w:rsidP="009A7B53">
      <w:pPr>
        <w:rPr>
          <w:b/>
          <w:bCs/>
          <w:sz w:val="36"/>
          <w:szCs w:val="36"/>
        </w:rPr>
      </w:pPr>
      <w:r w:rsidRPr="00820F74">
        <w:rPr>
          <w:b/>
          <w:bCs/>
          <w:sz w:val="36"/>
          <w:szCs w:val="36"/>
        </w:rPr>
        <w:t>PTM</w:t>
      </w:r>
      <w:r>
        <w:rPr>
          <w:b/>
          <w:bCs/>
          <w:sz w:val="36"/>
          <w:szCs w:val="36"/>
        </w:rPr>
        <w:t xml:space="preserve"> </w:t>
      </w:r>
      <w:r w:rsidR="00E56917">
        <w:rPr>
          <w:b/>
          <w:bCs/>
          <w:sz w:val="36"/>
          <w:szCs w:val="36"/>
        </w:rPr>
        <w:t>2015</w:t>
      </w:r>
      <w:r w:rsidRPr="00820F74">
        <w:rPr>
          <w:b/>
          <w:bCs/>
          <w:sz w:val="36"/>
          <w:szCs w:val="36"/>
        </w:rPr>
        <w:t xml:space="preserve"> Pre-Post </w:t>
      </w:r>
      <w:r w:rsidR="009A7B53">
        <w:rPr>
          <w:b/>
          <w:bCs/>
          <w:sz w:val="36"/>
          <w:szCs w:val="36"/>
        </w:rPr>
        <w:t xml:space="preserve">Tour </w:t>
      </w:r>
      <w:r w:rsidRPr="00820F74">
        <w:rPr>
          <w:b/>
          <w:bCs/>
          <w:sz w:val="36"/>
          <w:szCs w:val="36"/>
        </w:rPr>
        <w:t>Booking Form</w:t>
      </w:r>
      <w:r>
        <w:rPr>
          <w:b/>
          <w:bCs/>
          <w:sz w:val="36"/>
          <w:szCs w:val="36"/>
        </w:rPr>
        <w:t xml:space="preserve">                    </w:t>
      </w:r>
      <w:r w:rsidR="009B534B" w:rsidRPr="005D03E2">
        <w:rPr>
          <w:b/>
          <w:bCs/>
          <w:noProof/>
          <w:sz w:val="36"/>
          <w:szCs w:val="36"/>
          <w:lang w:bidi="th-TH"/>
        </w:rPr>
        <w:drawing>
          <wp:inline distT="0" distB="0" distL="0" distR="0" wp14:anchorId="1E6573F7" wp14:editId="351E84CD">
            <wp:extent cx="964028" cy="495300"/>
            <wp:effectExtent l="0" t="0" r="7620" b="0"/>
            <wp:docPr id="5" name="Picture 5" descr="P:\PATALogo\New Logo\Small JPG\PATA Logo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TALogo\New Logo\Small JPG\PATA Logo 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4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</w:t>
      </w:r>
    </w:p>
    <w:p w:rsidR="00935418" w:rsidRPr="004E6E2C" w:rsidRDefault="00935418" w:rsidP="00D2698F">
      <w:pPr>
        <w:jc w:val="right"/>
        <w:rPr>
          <w:sz w:val="18"/>
          <w:szCs w:val="18"/>
        </w:rPr>
      </w:pPr>
    </w:p>
    <w:p w:rsidR="00935418" w:rsidRPr="004E6E2C" w:rsidRDefault="00935418" w:rsidP="00935418">
      <w:pPr>
        <w:rPr>
          <w:sz w:val="18"/>
          <w:szCs w:val="18"/>
        </w:rPr>
      </w:pPr>
    </w:p>
    <w:p w:rsidR="00935418" w:rsidRPr="005C20BE" w:rsidRDefault="00935418" w:rsidP="00935418">
      <w:pPr>
        <w:rPr>
          <w:sz w:val="20"/>
          <w:szCs w:val="20"/>
        </w:rPr>
      </w:pPr>
      <w:r w:rsidRPr="005C20BE">
        <w:rPr>
          <w:sz w:val="20"/>
          <w:szCs w:val="20"/>
        </w:rPr>
        <w:t xml:space="preserve">Please complete the form in full and return it by fax or email to </w:t>
      </w:r>
      <w:r w:rsidR="000E7E87" w:rsidRPr="005C20BE">
        <w:rPr>
          <w:sz w:val="20"/>
          <w:szCs w:val="20"/>
        </w:rPr>
        <w:t>respective tour agent for PATA Travel Mart 2015</w:t>
      </w:r>
      <w:r w:rsidRPr="005C20BE">
        <w:rPr>
          <w:sz w:val="20"/>
          <w:szCs w:val="20"/>
        </w:rPr>
        <w:t>. Payment for tours which</w:t>
      </w:r>
      <w:r w:rsidR="0030161B" w:rsidRPr="005C20BE">
        <w:rPr>
          <w:sz w:val="20"/>
          <w:szCs w:val="20"/>
        </w:rPr>
        <w:t xml:space="preserve"> </w:t>
      </w:r>
      <w:r w:rsidRPr="005C20BE">
        <w:rPr>
          <w:sz w:val="20"/>
          <w:szCs w:val="20"/>
        </w:rPr>
        <w:t xml:space="preserve">are not complimentary </w:t>
      </w:r>
      <w:r w:rsidRPr="005C4F34">
        <w:rPr>
          <w:sz w:val="20"/>
          <w:szCs w:val="20"/>
        </w:rPr>
        <w:t xml:space="preserve">must be made </w:t>
      </w:r>
      <w:r w:rsidR="00D4312B" w:rsidRPr="005C4F34">
        <w:rPr>
          <w:sz w:val="20"/>
          <w:szCs w:val="20"/>
        </w:rPr>
        <w:t xml:space="preserve">by </w:t>
      </w:r>
      <w:r w:rsidR="00D4312B" w:rsidRPr="005C4F34">
        <w:rPr>
          <w:b/>
          <w:sz w:val="20"/>
          <w:szCs w:val="20"/>
        </w:rPr>
        <w:t>credit card</w:t>
      </w:r>
      <w:r w:rsidR="00D4312B" w:rsidRPr="005C4F34">
        <w:rPr>
          <w:sz w:val="20"/>
          <w:szCs w:val="20"/>
        </w:rPr>
        <w:t xml:space="preserve"> (visa card with extra charge +3%</w:t>
      </w:r>
      <w:r w:rsidR="00EE17DA" w:rsidRPr="005C4F34">
        <w:rPr>
          <w:sz w:val="20"/>
          <w:szCs w:val="20"/>
        </w:rPr>
        <w:t xml:space="preserve"> or master with extra charge+5%</w:t>
      </w:r>
      <w:r w:rsidR="00D4312B" w:rsidRPr="005C4F34">
        <w:rPr>
          <w:sz w:val="20"/>
          <w:szCs w:val="20"/>
        </w:rPr>
        <w:t xml:space="preserve"> on total amount) or </w:t>
      </w:r>
      <w:r w:rsidR="00D4312B" w:rsidRPr="005C4F34">
        <w:rPr>
          <w:b/>
          <w:sz w:val="20"/>
          <w:szCs w:val="20"/>
        </w:rPr>
        <w:t>bank transfer (+bank charge from USD 60)</w:t>
      </w:r>
      <w:r w:rsidR="00D4312B" w:rsidRPr="005C4F34">
        <w:rPr>
          <w:sz w:val="20"/>
          <w:szCs w:val="20"/>
        </w:rPr>
        <w:t>.</w:t>
      </w:r>
      <w:r w:rsidR="000E7E87" w:rsidRPr="005C4F34">
        <w:rPr>
          <w:rFonts w:ascii="Arial" w:hAnsi="Arial" w:cs="Arial"/>
          <w:sz w:val="20"/>
          <w:szCs w:val="20"/>
        </w:rPr>
        <w:t xml:space="preserve"> </w:t>
      </w:r>
      <w:r w:rsidR="000E7E87" w:rsidRPr="005C4F34">
        <w:rPr>
          <w:sz w:val="20"/>
          <w:szCs w:val="20"/>
        </w:rPr>
        <w:t>You</w:t>
      </w:r>
      <w:r w:rsidR="000E7E87" w:rsidRPr="005C20BE">
        <w:rPr>
          <w:sz w:val="20"/>
          <w:szCs w:val="20"/>
        </w:rPr>
        <w:t xml:space="preserve"> will receive confirmation of your booking directly from the tour agent for all PATA Travel Mart 2015 tour programmes. </w:t>
      </w:r>
      <w:r w:rsidRPr="005C20BE">
        <w:rPr>
          <w:sz w:val="20"/>
          <w:szCs w:val="20"/>
        </w:rPr>
        <w:t xml:space="preserve">Please reconfirm your booking at the Tour Desk upon arrival at </w:t>
      </w:r>
      <w:r w:rsidR="009A7B53" w:rsidRPr="005C20BE">
        <w:rPr>
          <w:sz w:val="20"/>
          <w:szCs w:val="20"/>
        </w:rPr>
        <w:t>the Exhibition</w:t>
      </w:r>
      <w:r w:rsidR="0030161B" w:rsidRPr="005C20BE">
        <w:rPr>
          <w:sz w:val="20"/>
          <w:szCs w:val="20"/>
        </w:rPr>
        <w:t xml:space="preserve"> </w:t>
      </w:r>
      <w:r w:rsidRPr="005C20BE">
        <w:rPr>
          <w:sz w:val="20"/>
          <w:szCs w:val="20"/>
        </w:rPr>
        <w:t xml:space="preserve">Center. Select your preferred tour below and book </w:t>
      </w:r>
      <w:r w:rsidR="007F26E4" w:rsidRPr="005C20BE">
        <w:rPr>
          <w:sz w:val="20"/>
          <w:szCs w:val="20"/>
        </w:rPr>
        <w:t xml:space="preserve">not later </w:t>
      </w:r>
      <w:r w:rsidR="007F26E4" w:rsidRPr="005C4F34">
        <w:rPr>
          <w:sz w:val="20"/>
          <w:szCs w:val="20"/>
        </w:rPr>
        <w:t xml:space="preserve">than </w:t>
      </w:r>
      <w:r w:rsidR="00251428" w:rsidRPr="005C4F34">
        <w:rPr>
          <w:b/>
          <w:bCs/>
          <w:color w:val="FF0000"/>
          <w:sz w:val="20"/>
          <w:szCs w:val="20"/>
          <w:u w:val="single"/>
        </w:rPr>
        <w:t xml:space="preserve">August </w:t>
      </w:r>
      <w:r w:rsidR="001A53DD" w:rsidRPr="005C4F34">
        <w:rPr>
          <w:b/>
          <w:bCs/>
          <w:color w:val="FF0000"/>
          <w:sz w:val="20"/>
          <w:szCs w:val="20"/>
          <w:u w:val="single"/>
        </w:rPr>
        <w:t>1</w:t>
      </w:r>
      <w:r w:rsidR="00251428" w:rsidRPr="005C4F34">
        <w:rPr>
          <w:b/>
          <w:bCs/>
          <w:color w:val="FF0000"/>
          <w:sz w:val="20"/>
          <w:szCs w:val="20"/>
          <w:u w:val="single"/>
        </w:rPr>
        <w:t>5</w:t>
      </w:r>
      <w:r w:rsidR="00EE17DA" w:rsidRPr="005C4F34">
        <w:rPr>
          <w:b/>
          <w:bCs/>
          <w:color w:val="FF0000"/>
          <w:sz w:val="20"/>
          <w:szCs w:val="20"/>
          <w:u w:val="single"/>
        </w:rPr>
        <w:t>, 2015</w:t>
      </w:r>
      <w:r w:rsidRPr="005C4F34">
        <w:rPr>
          <w:color w:val="FF0000"/>
          <w:sz w:val="20"/>
          <w:szCs w:val="20"/>
        </w:rPr>
        <w:t>.</w:t>
      </w:r>
    </w:p>
    <w:p w:rsidR="009A7B53" w:rsidRPr="009A7B53" w:rsidRDefault="009A7B53" w:rsidP="00935418">
      <w:pPr>
        <w:rPr>
          <w:sz w:val="20"/>
          <w:szCs w:val="20"/>
        </w:rPr>
      </w:pPr>
    </w:p>
    <w:p w:rsidR="00935418" w:rsidRPr="009A7B53" w:rsidRDefault="00935418" w:rsidP="00935418">
      <w:pPr>
        <w:rPr>
          <w:sz w:val="20"/>
          <w:szCs w:val="20"/>
        </w:rPr>
      </w:pPr>
      <w:r w:rsidRPr="009A7B53">
        <w:rPr>
          <w:sz w:val="20"/>
          <w:szCs w:val="20"/>
        </w:rPr>
        <w:t>All bookings are subject to availability on a first come, first serve</w:t>
      </w:r>
      <w:r w:rsidR="006962A4">
        <w:rPr>
          <w:sz w:val="20"/>
          <w:szCs w:val="20"/>
        </w:rPr>
        <w:t>d</w:t>
      </w:r>
      <w:r w:rsidRPr="009A7B53">
        <w:rPr>
          <w:sz w:val="20"/>
          <w:szCs w:val="20"/>
        </w:rPr>
        <w:t xml:space="preserve"> basis.</w:t>
      </w:r>
    </w:p>
    <w:p w:rsidR="00D56358" w:rsidRPr="004E6E2C" w:rsidRDefault="00D56358" w:rsidP="00935418">
      <w:pPr>
        <w:rPr>
          <w:sz w:val="18"/>
          <w:szCs w:val="1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D56358" w:rsidRPr="004E6E2C" w:rsidTr="00CD064F">
        <w:trPr>
          <w:trHeight w:val="244"/>
        </w:trPr>
        <w:tc>
          <w:tcPr>
            <w:tcW w:w="101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D56358" w:rsidRPr="004E6E2C" w:rsidRDefault="00D56358" w:rsidP="00D563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E6E2C">
              <w:rPr>
                <w:b/>
                <w:bCs/>
                <w:color w:val="FFFFFF" w:themeColor="background1"/>
                <w:sz w:val="18"/>
                <w:szCs w:val="18"/>
              </w:rPr>
              <w:t>Delegate Information</w:t>
            </w:r>
          </w:p>
        </w:tc>
      </w:tr>
      <w:tr w:rsidR="00D56358" w:rsidRPr="004E6E2C" w:rsidTr="0078140D">
        <w:trPr>
          <w:trHeight w:hRule="exact" w:val="370"/>
        </w:trPr>
        <w:tc>
          <w:tcPr>
            <w:tcW w:w="10173" w:type="dxa"/>
            <w:tcBorders>
              <w:top w:val="single" w:sz="4" w:space="0" w:color="1F497D" w:themeColor="text2"/>
            </w:tcBorders>
          </w:tcPr>
          <w:p w:rsidR="00D56358" w:rsidRPr="004E6E2C" w:rsidRDefault="00D56358" w:rsidP="005C4F34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Category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="00C236BD">
              <w:rPr>
                <w:rFonts w:ascii="Arial" w:hAnsi="Arial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8"/>
            <w:r w:rsidR="00C236BD">
              <w:rPr>
                <w:rFonts w:ascii="Arial" w:hAnsi="Arial"/>
                <w:sz w:val="16"/>
              </w:rPr>
              <w:instrText xml:space="preserve"> FORMCHECKBOX </w:instrText>
            </w:r>
            <w:r w:rsidR="00893719">
              <w:rPr>
                <w:rFonts w:ascii="Arial" w:hAnsi="Arial"/>
                <w:sz w:val="16"/>
              </w:rPr>
            </w:r>
            <w:r w:rsidR="00893719">
              <w:rPr>
                <w:rFonts w:ascii="Arial" w:hAnsi="Arial"/>
                <w:sz w:val="16"/>
              </w:rPr>
              <w:fldChar w:fldCharType="separate"/>
            </w:r>
            <w:r w:rsidR="00C236BD">
              <w:rPr>
                <w:rFonts w:ascii="Arial" w:hAnsi="Arial"/>
                <w:sz w:val="16"/>
              </w:rPr>
              <w:fldChar w:fldCharType="end"/>
            </w:r>
            <w:bookmarkEnd w:id="0"/>
            <w:r w:rsidR="00C236BD">
              <w:rPr>
                <w:rFonts w:ascii="Arial" w:hAnsi="Arial"/>
                <w:sz w:val="16"/>
              </w:rPr>
              <w:t xml:space="preserve"> </w:t>
            </w:r>
            <w:r w:rsidRPr="004E6E2C">
              <w:rPr>
                <w:sz w:val="18"/>
                <w:szCs w:val="18"/>
              </w:rPr>
              <w:t xml:space="preserve">Seller </w:t>
            </w:r>
            <w:r w:rsidR="009A7B53">
              <w:rPr>
                <w:sz w:val="18"/>
                <w:szCs w:val="18"/>
              </w:rPr>
              <w:t xml:space="preserve">       </w:t>
            </w:r>
            <w:r w:rsidR="00C236BD">
              <w:rPr>
                <w:rFonts w:ascii="Arial" w:hAnsi="Arial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D">
              <w:rPr>
                <w:rFonts w:ascii="Arial" w:hAnsi="Arial"/>
                <w:sz w:val="16"/>
              </w:rPr>
              <w:instrText xml:space="preserve"> FORMCHECKBOX </w:instrText>
            </w:r>
            <w:r w:rsidR="00893719">
              <w:rPr>
                <w:rFonts w:ascii="Arial" w:hAnsi="Arial"/>
                <w:sz w:val="16"/>
              </w:rPr>
            </w:r>
            <w:r w:rsidR="00893719">
              <w:rPr>
                <w:rFonts w:ascii="Arial" w:hAnsi="Arial"/>
                <w:sz w:val="16"/>
              </w:rPr>
              <w:fldChar w:fldCharType="separate"/>
            </w:r>
            <w:r w:rsidR="00C236BD">
              <w:rPr>
                <w:rFonts w:ascii="Arial" w:hAnsi="Arial"/>
                <w:sz w:val="16"/>
              </w:rPr>
              <w:fldChar w:fldCharType="end"/>
            </w:r>
            <w:r w:rsidR="009A7B53">
              <w:rPr>
                <w:sz w:val="18"/>
                <w:szCs w:val="18"/>
              </w:rPr>
              <w:t xml:space="preserve"> Buyer </w:t>
            </w:r>
            <w:r w:rsidR="009A7B53">
              <w:rPr>
                <w:sz w:val="18"/>
                <w:szCs w:val="18"/>
              </w:rPr>
              <w:tab/>
            </w:r>
            <w:r w:rsidR="00C236BD">
              <w:rPr>
                <w:rFonts w:ascii="Arial" w:hAnsi="Arial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D">
              <w:rPr>
                <w:rFonts w:ascii="Arial" w:hAnsi="Arial"/>
                <w:sz w:val="16"/>
              </w:rPr>
              <w:instrText xml:space="preserve"> FORMCHECKBOX </w:instrText>
            </w:r>
            <w:r w:rsidR="00893719">
              <w:rPr>
                <w:rFonts w:ascii="Arial" w:hAnsi="Arial"/>
                <w:sz w:val="16"/>
              </w:rPr>
            </w:r>
            <w:r w:rsidR="00893719">
              <w:rPr>
                <w:rFonts w:ascii="Arial" w:hAnsi="Arial"/>
                <w:sz w:val="16"/>
              </w:rPr>
              <w:fldChar w:fldCharType="separate"/>
            </w:r>
            <w:r w:rsidR="00C236BD">
              <w:rPr>
                <w:rFonts w:ascii="Arial" w:hAnsi="Arial"/>
                <w:sz w:val="16"/>
              </w:rPr>
              <w:fldChar w:fldCharType="end"/>
            </w:r>
            <w:r w:rsidR="00FD160B">
              <w:rPr>
                <w:rFonts w:hAnsi="SymbolPS" w:cs="SymbolPS"/>
                <w:sz w:val="24"/>
                <w:szCs w:val="24"/>
              </w:rPr>
              <w:t xml:space="preserve"> </w:t>
            </w:r>
            <w:r w:rsidRPr="004E6E2C">
              <w:rPr>
                <w:sz w:val="18"/>
                <w:szCs w:val="18"/>
              </w:rPr>
              <w:t xml:space="preserve">Media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D56358" w:rsidRPr="004E6E2C" w:rsidTr="00CD064F">
        <w:trPr>
          <w:trHeight w:val="288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First Name: </w:t>
            </w:r>
            <w:r w:rsidR="00FD160B"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4E6E2C">
              <w:rPr>
                <w:sz w:val="18"/>
                <w:szCs w:val="18"/>
              </w:rPr>
              <w:t>Surname:</w:t>
            </w:r>
          </w:p>
        </w:tc>
      </w:tr>
      <w:tr w:rsidR="00D56358" w:rsidRPr="004E6E2C" w:rsidTr="00CD064F">
        <w:trPr>
          <w:trHeight w:val="305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>Organization:</w:t>
            </w:r>
          </w:p>
        </w:tc>
      </w:tr>
      <w:tr w:rsidR="00D56358" w:rsidRPr="004E6E2C" w:rsidTr="00CD064F">
        <w:trPr>
          <w:trHeight w:val="323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>Address:</w:t>
            </w:r>
          </w:p>
        </w:tc>
      </w:tr>
      <w:tr w:rsidR="00D56358" w:rsidRPr="004E6E2C" w:rsidTr="00CD064F">
        <w:trPr>
          <w:trHeight w:val="377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Tel: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 xml:space="preserve">Fax: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>Email:</w:t>
            </w:r>
          </w:p>
        </w:tc>
      </w:tr>
      <w:tr w:rsidR="00D56358" w:rsidRPr="004E6E2C" w:rsidTr="00CD064F">
        <w:trPr>
          <w:trHeight w:val="359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Hotel Name: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proofErr w:type="spellStart"/>
            <w:r w:rsidRPr="004E6E2C">
              <w:rPr>
                <w:sz w:val="18"/>
                <w:szCs w:val="18"/>
              </w:rPr>
              <w:t>Arr</w:t>
            </w:r>
            <w:proofErr w:type="spellEnd"/>
            <w:r w:rsidRPr="004E6E2C">
              <w:rPr>
                <w:sz w:val="18"/>
                <w:szCs w:val="18"/>
              </w:rPr>
              <w:t xml:space="preserve"> Flight: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 xml:space="preserve"> </w:t>
            </w:r>
            <w:proofErr w:type="spellStart"/>
            <w:r w:rsidRPr="004E6E2C">
              <w:rPr>
                <w:sz w:val="18"/>
                <w:szCs w:val="18"/>
              </w:rPr>
              <w:t>Dep</w:t>
            </w:r>
            <w:proofErr w:type="spellEnd"/>
            <w:r w:rsidRPr="004E6E2C">
              <w:rPr>
                <w:sz w:val="18"/>
                <w:szCs w:val="18"/>
              </w:rPr>
              <w:t xml:space="preserve"> Flight:</w:t>
            </w:r>
          </w:p>
        </w:tc>
      </w:tr>
      <w:tr w:rsidR="00D56358" w:rsidRPr="004E6E2C" w:rsidTr="00CD064F">
        <w:trPr>
          <w:trHeight w:val="377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>Accompanying person Name (if any):</w:t>
            </w:r>
          </w:p>
        </w:tc>
      </w:tr>
      <w:tr w:rsidR="00D56358" w:rsidRPr="004E6E2C" w:rsidTr="00CD064F">
        <w:trPr>
          <w:trHeight w:val="323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First Name: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 xml:space="preserve">Last Name: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>Age:</w:t>
            </w:r>
          </w:p>
        </w:tc>
      </w:tr>
      <w:tr w:rsidR="00D56358" w:rsidRPr="004E6E2C" w:rsidTr="00CD064F">
        <w:trPr>
          <w:trHeight w:val="404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>Children Name (if any):</w:t>
            </w:r>
          </w:p>
        </w:tc>
      </w:tr>
      <w:tr w:rsidR="00D56358" w:rsidRPr="004E6E2C" w:rsidTr="00CD064F">
        <w:trPr>
          <w:trHeight w:val="343"/>
        </w:trPr>
        <w:tc>
          <w:tcPr>
            <w:tcW w:w="10173" w:type="dxa"/>
          </w:tcPr>
          <w:p w:rsidR="00D56358" w:rsidRPr="004E6E2C" w:rsidRDefault="00D56358" w:rsidP="00D56358">
            <w:pPr>
              <w:ind w:left="75"/>
              <w:rPr>
                <w:sz w:val="18"/>
                <w:szCs w:val="18"/>
              </w:rPr>
            </w:pPr>
            <w:r w:rsidRPr="004E6E2C">
              <w:rPr>
                <w:sz w:val="18"/>
                <w:szCs w:val="18"/>
              </w:rPr>
              <w:t xml:space="preserve">First Name: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 xml:space="preserve">Last Name: </w:t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</w:r>
            <w:r w:rsidRPr="004E6E2C">
              <w:rPr>
                <w:sz w:val="18"/>
                <w:szCs w:val="18"/>
              </w:rPr>
              <w:tab/>
              <w:t>Age:</w:t>
            </w:r>
          </w:p>
        </w:tc>
      </w:tr>
    </w:tbl>
    <w:p w:rsidR="00BF1010" w:rsidRPr="004E6E2C" w:rsidRDefault="00BF1010" w:rsidP="00935418">
      <w:pPr>
        <w:rPr>
          <w:sz w:val="18"/>
          <w:szCs w:val="18"/>
        </w:rPr>
      </w:pPr>
    </w:p>
    <w:p w:rsidR="00935418" w:rsidRPr="009A7B53" w:rsidRDefault="00935418" w:rsidP="00935418">
      <w:pPr>
        <w:rPr>
          <w:b/>
          <w:bCs/>
          <w:sz w:val="20"/>
          <w:szCs w:val="20"/>
        </w:rPr>
      </w:pPr>
      <w:r w:rsidRPr="009A7B53">
        <w:rPr>
          <w:b/>
          <w:bCs/>
          <w:sz w:val="20"/>
          <w:szCs w:val="20"/>
        </w:rPr>
        <w:t>PRE / POST TOURS</w:t>
      </w:r>
    </w:p>
    <w:p w:rsidR="00A704C6" w:rsidRDefault="00935418" w:rsidP="009B534B">
      <w:pPr>
        <w:jc w:val="both"/>
        <w:rPr>
          <w:sz w:val="20"/>
          <w:szCs w:val="20"/>
        </w:rPr>
      </w:pPr>
      <w:r w:rsidRPr="009A7B53">
        <w:rPr>
          <w:sz w:val="20"/>
          <w:szCs w:val="20"/>
        </w:rPr>
        <w:t>The following tours can be o</w:t>
      </w:r>
      <w:r w:rsidR="00390746">
        <w:rPr>
          <w:sz w:val="20"/>
          <w:szCs w:val="20"/>
        </w:rPr>
        <w:t>rganized pre and/or post PTM2015</w:t>
      </w:r>
      <w:r w:rsidRPr="009A7B53">
        <w:rPr>
          <w:sz w:val="20"/>
          <w:szCs w:val="20"/>
        </w:rPr>
        <w:t>. It’s up to your armament direct with</w:t>
      </w:r>
      <w:r w:rsidR="00251428">
        <w:rPr>
          <w:sz w:val="20"/>
          <w:szCs w:val="20"/>
        </w:rPr>
        <w:t xml:space="preserve"> the respective tour agent below</w:t>
      </w:r>
    </w:p>
    <w:p w:rsidR="009B534B" w:rsidRDefault="009B534B" w:rsidP="009B534B">
      <w:pPr>
        <w:jc w:val="both"/>
        <w:rPr>
          <w:sz w:val="20"/>
          <w:szCs w:val="20"/>
        </w:rPr>
      </w:pPr>
    </w:p>
    <w:tbl>
      <w:tblPr>
        <w:tblW w:w="0" w:type="auto"/>
        <w:tblInd w:w="-2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1004"/>
        <w:gridCol w:w="1076"/>
        <w:gridCol w:w="1110"/>
        <w:gridCol w:w="3210"/>
        <w:gridCol w:w="3828"/>
      </w:tblGrid>
      <w:tr w:rsidR="009B534B" w:rsidTr="009B534B">
        <w:trPr>
          <w:trHeight w:val="242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16EB" w:rsidRPr="00246627" w:rsidRDefault="009B534B" w:rsidP="004216EB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E935B0">
              <w:rPr>
                <w:sz w:val="18"/>
                <w:szCs w:val="18"/>
              </w:rPr>
              <w:t xml:space="preserve">Single Supplement  </w:t>
            </w:r>
            <w:r w:rsidRPr="003A7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9B534B" w:rsidRPr="003D28B6">
                <w:rPr>
                  <w:rStyle w:val="Hyperlink"/>
                  <w:sz w:val="18"/>
                  <w:szCs w:val="18"/>
                </w:rPr>
                <w:t>Royal Mysore &amp; Heritage</w:t>
              </w:r>
            </w:hyperlink>
            <w:r w:rsidR="009B534B">
              <w:rPr>
                <w:sz w:val="18"/>
                <w:szCs w:val="18"/>
              </w:rPr>
              <w:t xml:space="preserve"> </w:t>
            </w:r>
          </w:p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(04-06 Sep 2015)</w:t>
            </w:r>
          </w:p>
        </w:tc>
        <w:tc>
          <w:tcPr>
            <w:tcW w:w="3828" w:type="dxa"/>
            <w:vMerge w:val="restart"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  <w:p w:rsidR="009B534B" w:rsidRPr="005C4F34" w:rsidRDefault="009B534B" w:rsidP="00C22CFD">
            <w:pPr>
              <w:jc w:val="center"/>
              <w:rPr>
                <w:sz w:val="20"/>
                <w:szCs w:val="20"/>
              </w:rPr>
            </w:pPr>
            <w:r w:rsidRPr="005C4F34">
              <w:rPr>
                <w:sz w:val="20"/>
                <w:szCs w:val="20"/>
              </w:rPr>
              <w:t>Send info to:</w:t>
            </w:r>
          </w:p>
          <w:p w:rsidR="009B534B" w:rsidRPr="005C4F34" w:rsidRDefault="009B534B" w:rsidP="00C22CFD">
            <w:pPr>
              <w:jc w:val="center"/>
              <w:rPr>
                <w:sz w:val="20"/>
                <w:szCs w:val="20"/>
              </w:rPr>
            </w:pPr>
          </w:p>
          <w:p w:rsidR="009B534B" w:rsidRPr="005C4F34" w:rsidRDefault="009B534B" w:rsidP="00C22C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C4F34">
              <w:rPr>
                <w:b/>
                <w:bCs/>
                <w:color w:val="000000"/>
                <w:sz w:val="20"/>
                <w:szCs w:val="20"/>
                <w:lang w:val="en-GB"/>
              </w:rPr>
              <w:t>Mr Manu</w:t>
            </w:r>
          </w:p>
          <w:p w:rsidR="009B534B" w:rsidRPr="005C4F34" w:rsidRDefault="009B534B" w:rsidP="00C22CFD">
            <w:pPr>
              <w:jc w:val="center"/>
              <w:rPr>
                <w:color w:val="000000"/>
                <w:sz w:val="20"/>
                <w:szCs w:val="20"/>
              </w:rPr>
            </w:pPr>
            <w:r w:rsidRPr="005C4F34">
              <w:rPr>
                <w:b/>
                <w:bCs/>
                <w:color w:val="000000"/>
                <w:sz w:val="20"/>
                <w:szCs w:val="20"/>
                <w:lang w:val="en-GB"/>
              </w:rPr>
              <w:t>Skyway International Travels</w:t>
            </w:r>
          </w:p>
          <w:p w:rsidR="009B534B" w:rsidRPr="005C4F34" w:rsidRDefault="009B534B" w:rsidP="00C22CFD">
            <w:pPr>
              <w:pStyle w:val="Heading1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F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Unit of </w:t>
            </w:r>
            <w:proofErr w:type="spellStart"/>
            <w:r w:rsidRPr="005C4F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Vagjiani</w:t>
            </w:r>
            <w:proofErr w:type="spellEnd"/>
            <w:r w:rsidRPr="005C4F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Travel Co Pvt Ltd</w:t>
            </w:r>
          </w:p>
          <w:p w:rsidR="009B534B" w:rsidRPr="005C4F34" w:rsidRDefault="009B534B" w:rsidP="00C22CFD">
            <w:pPr>
              <w:jc w:val="center"/>
              <w:rPr>
                <w:color w:val="000000"/>
                <w:sz w:val="20"/>
                <w:szCs w:val="20"/>
              </w:rPr>
            </w:pPr>
            <w:r w:rsidRPr="005C4F34">
              <w:rPr>
                <w:color w:val="000000"/>
                <w:sz w:val="20"/>
                <w:szCs w:val="20"/>
              </w:rPr>
              <w:t>Tourism House, No.8, St. Marks Road</w:t>
            </w:r>
          </w:p>
          <w:p w:rsidR="009B534B" w:rsidRPr="005C4F34" w:rsidRDefault="009B534B" w:rsidP="00C22CFD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5C4F34">
              <w:rPr>
                <w:color w:val="000000"/>
                <w:sz w:val="20"/>
                <w:szCs w:val="20"/>
              </w:rPr>
              <w:t>Bangalore-560 001, India</w:t>
            </w:r>
          </w:p>
          <w:p w:rsidR="001A53DD" w:rsidRPr="005C4F34" w:rsidRDefault="009B534B" w:rsidP="00C22CFD">
            <w:pPr>
              <w:jc w:val="center"/>
              <w:rPr>
                <w:color w:val="000000"/>
                <w:sz w:val="20"/>
                <w:szCs w:val="20"/>
              </w:rPr>
            </w:pPr>
            <w:r w:rsidRPr="005C4F34">
              <w:rPr>
                <w:color w:val="000000"/>
                <w:sz w:val="20"/>
                <w:szCs w:val="20"/>
              </w:rPr>
              <w:t xml:space="preserve">Tel: +91 80-2211 1401 Fax: 2211 1405 </w:t>
            </w:r>
          </w:p>
          <w:p w:rsidR="001A53DD" w:rsidRPr="005C4F34" w:rsidRDefault="001A53DD" w:rsidP="00C22CFD">
            <w:pPr>
              <w:jc w:val="center"/>
              <w:rPr>
                <w:color w:val="000000"/>
                <w:sz w:val="20"/>
                <w:szCs w:val="20"/>
              </w:rPr>
            </w:pPr>
            <w:r w:rsidRPr="005C4F34">
              <w:rPr>
                <w:color w:val="000000"/>
                <w:sz w:val="20"/>
                <w:szCs w:val="20"/>
              </w:rPr>
              <w:t>Cell: +91-9845118222</w:t>
            </w:r>
          </w:p>
          <w:p w:rsidR="009B534B" w:rsidRPr="005C4F34" w:rsidRDefault="00893719" w:rsidP="00C22CF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B534B" w:rsidRPr="005C4F34">
                <w:rPr>
                  <w:rStyle w:val="Hyperlink"/>
                  <w:sz w:val="20"/>
                  <w:szCs w:val="20"/>
                </w:rPr>
                <w:t>manu@skywaytour.com</w:t>
              </w:r>
            </w:hyperlink>
          </w:p>
          <w:p w:rsidR="009B534B" w:rsidRPr="00BC0524" w:rsidRDefault="00893719" w:rsidP="00C22CFD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1A53DD" w:rsidRPr="005C4F34">
                <w:rPr>
                  <w:rStyle w:val="Hyperlink"/>
                  <w:sz w:val="20"/>
                  <w:szCs w:val="20"/>
                </w:rPr>
                <w:t>skywaymanu@gmail.com</w:t>
              </w:r>
            </w:hyperlink>
          </w:p>
        </w:tc>
      </w:tr>
      <w:tr w:rsidR="009B534B" w:rsidTr="009B534B">
        <w:trPr>
          <w:trHeight w:val="251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11"/>
            </w:tblGrid>
            <w:tr w:rsidR="009B534B" w:rsidTr="00C22CFD">
              <w:tc>
                <w:tcPr>
                  <w:tcW w:w="511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246627" w:rsidRDefault="003D28B6" w:rsidP="00C22CFD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E935B0">
              <w:rPr>
                <w:sz w:val="18"/>
                <w:szCs w:val="18"/>
              </w:rPr>
              <w:t xml:space="preserve">Single Supplement  </w:t>
            </w:r>
            <w:r w:rsidRPr="003A7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9B534B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9B534B" w:rsidRPr="003D28B6">
                <w:rPr>
                  <w:rStyle w:val="Hyperlink"/>
                  <w:sz w:val="18"/>
                  <w:szCs w:val="18"/>
                </w:rPr>
                <w:t>Best of Karnataka</w:t>
              </w:r>
            </w:hyperlink>
            <w:r w:rsidR="009B534B">
              <w:rPr>
                <w:sz w:val="18"/>
                <w:szCs w:val="18"/>
              </w:rPr>
              <w:t xml:space="preserve"> </w:t>
            </w:r>
          </w:p>
          <w:p w:rsidR="009B534B" w:rsidRPr="004E6E2C" w:rsidRDefault="009B534B" w:rsidP="009B5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(01-06 Sep 2015)</w:t>
            </w:r>
          </w:p>
        </w:tc>
        <w:tc>
          <w:tcPr>
            <w:tcW w:w="3828" w:type="dxa"/>
            <w:vMerge/>
          </w:tcPr>
          <w:p w:rsidR="009B534B" w:rsidRPr="004E6E2C" w:rsidRDefault="009B534B" w:rsidP="00C22CFD">
            <w:pPr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11"/>
            </w:tblGrid>
            <w:tr w:rsidR="009B534B" w:rsidTr="00C22CFD">
              <w:tc>
                <w:tcPr>
                  <w:tcW w:w="511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246627" w:rsidRDefault="003D28B6" w:rsidP="00C22CFD">
            <w:pPr>
              <w:rPr>
                <w:b/>
                <w:noProof/>
                <w:sz w:val="18"/>
                <w:szCs w:val="18"/>
                <w:lang w:bidi="th-TH"/>
              </w:rPr>
            </w:pPr>
            <w:r w:rsidRPr="003D28B6"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9B534B" w:rsidRPr="003D28B6">
                <w:rPr>
                  <w:rStyle w:val="Hyperlink"/>
                  <w:sz w:val="18"/>
                  <w:szCs w:val="18"/>
                </w:rPr>
                <w:t>Best of Karnataka Heritage</w:t>
              </w:r>
            </w:hyperlink>
          </w:p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(01-06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11"/>
            </w:tblGrid>
            <w:tr w:rsidR="009B534B" w:rsidTr="00C22CFD">
              <w:tc>
                <w:tcPr>
                  <w:tcW w:w="511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246627" w:rsidRDefault="003D28B6" w:rsidP="00C22CFD">
            <w:pPr>
              <w:rPr>
                <w:b/>
                <w:noProof/>
                <w:sz w:val="18"/>
                <w:szCs w:val="18"/>
                <w:lang w:bidi="th-TH"/>
              </w:rPr>
            </w:pPr>
            <w:r w:rsidRPr="003D28B6">
              <w:rPr>
                <w:b/>
                <w:sz w:val="18"/>
                <w:szCs w:val="18"/>
              </w:rPr>
              <w:t>Pre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9B534B" w:rsidRPr="003D28B6">
                <w:rPr>
                  <w:rStyle w:val="Hyperlink"/>
                  <w:sz w:val="18"/>
                  <w:szCs w:val="18"/>
                </w:rPr>
                <w:t>Karnataka Heritage Discovery</w:t>
              </w:r>
            </w:hyperlink>
          </w:p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(01-06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55"/>
            </w:tblGrid>
            <w:tr w:rsidR="009B534B" w:rsidTr="00C22CFD">
              <w:tc>
                <w:tcPr>
                  <w:tcW w:w="555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FE3994" w:rsidRDefault="009B534B" w:rsidP="00C22CFD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Post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9B534B" w:rsidRPr="003D28B6">
                <w:rPr>
                  <w:rStyle w:val="Hyperlink"/>
                  <w:sz w:val="18"/>
                  <w:szCs w:val="18"/>
                </w:rPr>
                <w:t>Royal Mysore &amp; Heritage</w:t>
              </w:r>
            </w:hyperlink>
          </w:p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(09-11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55"/>
            </w:tblGrid>
            <w:tr w:rsidR="009B534B" w:rsidTr="00C22CFD">
              <w:tc>
                <w:tcPr>
                  <w:tcW w:w="555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FE3994" w:rsidRDefault="003D28B6" w:rsidP="00C22CFD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Post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9B534B" w:rsidRPr="003D28B6">
                <w:rPr>
                  <w:rStyle w:val="Hyperlink"/>
                  <w:sz w:val="18"/>
                  <w:szCs w:val="18"/>
                </w:rPr>
                <w:t>Best of Karnataka</w:t>
              </w:r>
            </w:hyperlink>
          </w:p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(09-14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55"/>
            </w:tblGrid>
            <w:tr w:rsidR="009B534B" w:rsidTr="00C22CFD">
              <w:tc>
                <w:tcPr>
                  <w:tcW w:w="555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FE3994" w:rsidRDefault="003D28B6" w:rsidP="00C22CFD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Post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9B534B" w:rsidRPr="003D28B6">
                <w:rPr>
                  <w:rStyle w:val="Hyperlink"/>
                  <w:sz w:val="18"/>
                  <w:szCs w:val="18"/>
                </w:rPr>
                <w:t>Best of Karnataka Heritage</w:t>
              </w:r>
            </w:hyperlink>
            <w:r w:rsidR="009B534B">
              <w:rPr>
                <w:sz w:val="18"/>
                <w:szCs w:val="18"/>
              </w:rPr>
              <w:t xml:space="preserve"> </w:t>
            </w:r>
          </w:p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(09-14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  <w:tr w:rsidR="009B534B" w:rsidTr="009B534B">
        <w:trPr>
          <w:trHeight w:val="260"/>
        </w:trPr>
        <w:tc>
          <w:tcPr>
            <w:tcW w:w="1004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55"/>
            </w:tblGrid>
            <w:tr w:rsidR="009B534B" w:rsidTr="00C22CFD">
              <w:tc>
                <w:tcPr>
                  <w:tcW w:w="555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FE3994" w:rsidRDefault="003D28B6" w:rsidP="00C22CFD">
            <w:pPr>
              <w:rPr>
                <w:b/>
                <w:sz w:val="18"/>
                <w:szCs w:val="18"/>
              </w:rPr>
            </w:pPr>
            <w:r w:rsidRPr="003D28B6">
              <w:rPr>
                <w:b/>
                <w:sz w:val="18"/>
                <w:szCs w:val="18"/>
              </w:rPr>
              <w:t>Post</w:t>
            </w:r>
          </w:p>
        </w:tc>
        <w:tc>
          <w:tcPr>
            <w:tcW w:w="1076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584"/>
            </w:tblGrid>
            <w:tr w:rsidR="009B534B" w:rsidTr="00C22CFD">
              <w:tc>
                <w:tcPr>
                  <w:tcW w:w="584" w:type="dxa"/>
                </w:tcPr>
                <w:p w:rsidR="009B534B" w:rsidRDefault="009B534B" w:rsidP="00C22CF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534B" w:rsidRPr="003A7253" w:rsidRDefault="009B534B" w:rsidP="00C22CFD">
            <w:pPr>
              <w:rPr>
                <w:sz w:val="18"/>
                <w:szCs w:val="18"/>
              </w:rPr>
            </w:pPr>
            <w:r w:rsidRPr="003A7253">
              <w:rPr>
                <w:sz w:val="18"/>
                <w:szCs w:val="18"/>
              </w:rPr>
              <w:t xml:space="preserve">Single Supplement   </w:t>
            </w:r>
          </w:p>
        </w:tc>
        <w:tc>
          <w:tcPr>
            <w:tcW w:w="1110" w:type="dxa"/>
            <w:vAlign w:val="center"/>
          </w:tcPr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E6E2C">
              <w:rPr>
                <w:sz w:val="18"/>
                <w:szCs w:val="18"/>
              </w:rPr>
              <w:t xml:space="preserve"> Day Tour</w:t>
            </w:r>
          </w:p>
        </w:tc>
        <w:tc>
          <w:tcPr>
            <w:tcW w:w="3210" w:type="dxa"/>
            <w:vAlign w:val="center"/>
          </w:tcPr>
          <w:p w:rsidR="009B534B" w:rsidRDefault="00893719" w:rsidP="00C22CFD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9B534B" w:rsidRPr="003D28B6">
                <w:rPr>
                  <w:rStyle w:val="Hyperlink"/>
                  <w:sz w:val="18"/>
                  <w:szCs w:val="18"/>
                </w:rPr>
                <w:t>Karnataka Heritage Discovery</w:t>
              </w:r>
            </w:hyperlink>
          </w:p>
          <w:p w:rsidR="009B534B" w:rsidRPr="004E6E2C" w:rsidRDefault="009B534B" w:rsidP="00C2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(09-14 Sep 2015)</w:t>
            </w:r>
          </w:p>
        </w:tc>
        <w:tc>
          <w:tcPr>
            <w:tcW w:w="3828" w:type="dxa"/>
            <w:vMerge/>
          </w:tcPr>
          <w:p w:rsidR="009B534B" w:rsidRDefault="009B534B" w:rsidP="00C22C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534B" w:rsidRDefault="009B534B" w:rsidP="009B534B">
      <w:pPr>
        <w:rPr>
          <w:sz w:val="18"/>
          <w:szCs w:val="18"/>
        </w:rPr>
      </w:pPr>
    </w:p>
    <w:p w:rsidR="00D56358" w:rsidRPr="006962A4" w:rsidRDefault="00D56358" w:rsidP="00D56358">
      <w:pPr>
        <w:rPr>
          <w:b/>
          <w:bCs/>
          <w:sz w:val="20"/>
          <w:szCs w:val="20"/>
        </w:rPr>
      </w:pPr>
      <w:r w:rsidRPr="006962A4">
        <w:rPr>
          <w:b/>
          <w:bCs/>
          <w:sz w:val="20"/>
          <w:szCs w:val="20"/>
        </w:rPr>
        <w:t>Remarks:</w:t>
      </w:r>
    </w:p>
    <w:p w:rsidR="00D56358" w:rsidRPr="009A7B53" w:rsidRDefault="00D56358" w:rsidP="00D56358">
      <w:pPr>
        <w:rPr>
          <w:sz w:val="20"/>
          <w:szCs w:val="20"/>
        </w:rPr>
      </w:pPr>
      <w:r w:rsidRPr="009A7B53">
        <w:rPr>
          <w:sz w:val="20"/>
          <w:szCs w:val="20"/>
        </w:rPr>
        <w:t>- More details on tour itineraries and fees please click on each respective tours. Price will be quoted in US Dollar (US$).</w:t>
      </w:r>
    </w:p>
    <w:p w:rsidR="00D56358" w:rsidRPr="009A7B53" w:rsidRDefault="00D56358" w:rsidP="00D56358">
      <w:pPr>
        <w:rPr>
          <w:sz w:val="20"/>
          <w:szCs w:val="20"/>
        </w:rPr>
      </w:pPr>
      <w:r w:rsidRPr="005C4F34">
        <w:rPr>
          <w:sz w:val="20"/>
          <w:szCs w:val="20"/>
        </w:rPr>
        <w:t>- Price will vary, depending on number of participants for each tour. Advanced reservation is recommended for Pre and Post Tours</w:t>
      </w:r>
    </w:p>
    <w:p w:rsidR="00926D33" w:rsidRPr="009A7B53" w:rsidRDefault="00D56358" w:rsidP="00D56358">
      <w:pPr>
        <w:rPr>
          <w:sz w:val="20"/>
          <w:szCs w:val="20"/>
        </w:rPr>
      </w:pPr>
      <w:r w:rsidRPr="009A7B53">
        <w:rPr>
          <w:sz w:val="20"/>
          <w:szCs w:val="20"/>
        </w:rPr>
        <w:t>- All above tours require advance booking</w:t>
      </w:r>
    </w:p>
    <w:p w:rsidR="00F105D1" w:rsidRDefault="00F105D1" w:rsidP="00D56358">
      <w:pPr>
        <w:rPr>
          <w:sz w:val="18"/>
          <w:szCs w:val="18"/>
        </w:rPr>
      </w:pPr>
    </w:p>
    <w:p w:rsidR="00F105D1" w:rsidRDefault="00F105D1" w:rsidP="00D56358">
      <w:pPr>
        <w:rPr>
          <w:sz w:val="18"/>
          <w:szCs w:val="18"/>
        </w:rPr>
      </w:pPr>
    </w:p>
    <w:p w:rsidR="00F105D1" w:rsidRDefault="00F105D1" w:rsidP="00D56358">
      <w:pPr>
        <w:rPr>
          <w:sz w:val="18"/>
          <w:szCs w:val="18"/>
        </w:rPr>
      </w:pPr>
    </w:p>
    <w:p w:rsidR="00F105D1" w:rsidRDefault="00F105D1" w:rsidP="00D56358">
      <w:pPr>
        <w:rPr>
          <w:sz w:val="18"/>
          <w:szCs w:val="18"/>
        </w:rPr>
      </w:pPr>
    </w:p>
    <w:p w:rsidR="00F105D1" w:rsidRPr="00F105D1" w:rsidRDefault="00F105D1" w:rsidP="00D56358">
      <w:pPr>
        <w:rPr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9309"/>
      </w:tblGrid>
      <w:tr w:rsidR="00F105D1" w:rsidTr="00B61795">
        <w:trPr>
          <w:trHeight w:val="6369"/>
        </w:trPr>
        <w:tc>
          <w:tcPr>
            <w:tcW w:w="9309" w:type="dxa"/>
          </w:tcPr>
          <w:p w:rsidR="00F105D1" w:rsidRPr="00F105D1" w:rsidRDefault="00F105D1" w:rsidP="00F105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th-TH"/>
              </w:rPr>
            </w:pPr>
          </w:p>
          <w:p w:rsidR="00F105D1" w:rsidRPr="00F105D1" w:rsidRDefault="0001147F" w:rsidP="00F105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>
              <w:rPr>
                <w:b/>
                <w:bCs/>
                <w:sz w:val="24"/>
                <w:szCs w:val="24"/>
                <w:lang w:bidi="th-TH"/>
              </w:rPr>
              <w:t>PATA Travel Mart 2015</w:t>
            </w:r>
            <w:r w:rsidR="00F105D1" w:rsidRPr="00F105D1">
              <w:rPr>
                <w:b/>
                <w:bCs/>
                <w:sz w:val="24"/>
                <w:szCs w:val="24"/>
                <w:lang w:bidi="th-TH"/>
              </w:rPr>
              <w:t xml:space="preserve"> Tours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F105D1">
              <w:rPr>
                <w:b/>
                <w:bCs/>
                <w:sz w:val="24"/>
                <w:szCs w:val="24"/>
                <w:lang w:bidi="th-TH"/>
              </w:rPr>
              <w:t>LIMITATION OF LIABILITY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th-TH"/>
              </w:rPr>
            </w:pP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th-TH"/>
              </w:rPr>
            </w:pPr>
            <w:r w:rsidRPr="00F105D1">
              <w:rPr>
                <w:sz w:val="24"/>
                <w:szCs w:val="24"/>
                <w:lang w:bidi="th-TH"/>
              </w:rPr>
              <w:t xml:space="preserve">It is agreed that neither PATA and </w:t>
            </w:r>
            <w:r w:rsidR="0001147F">
              <w:rPr>
                <w:sz w:val="24"/>
                <w:szCs w:val="24"/>
                <w:lang w:bidi="th-TH"/>
              </w:rPr>
              <w:t>Department of Tourism, Government of Karnataka</w:t>
            </w:r>
            <w:r w:rsidR="00E94537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nor any of its</w:t>
            </w:r>
            <w:r w:rsidR="00E94F9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officers, directors, members of employees shall have any liability of responsibility for any</w:t>
            </w:r>
            <w:r w:rsidR="00E94F9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personal injury, property damage or loss suffered by a delegate or any of his/her family</w:t>
            </w:r>
            <w:r w:rsidR="00E94F9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members or other persons participat</w:t>
            </w:r>
            <w:r w:rsidR="006C401F">
              <w:rPr>
                <w:sz w:val="24"/>
                <w:szCs w:val="24"/>
                <w:lang w:bidi="th-TH"/>
              </w:rPr>
              <w:t>ing in the PATA Travel Mart 2015</w:t>
            </w:r>
            <w:r w:rsidRPr="00F105D1">
              <w:rPr>
                <w:sz w:val="24"/>
                <w:szCs w:val="24"/>
                <w:lang w:bidi="th-TH"/>
              </w:rPr>
              <w:t xml:space="preserve"> official tour program</w:t>
            </w:r>
            <w:r w:rsidR="00E94F9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with the delegate resulting from the action or inaction of any person other than an</w:t>
            </w:r>
            <w:r w:rsidR="00081B0A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 xml:space="preserve">employee of PATA and </w:t>
            </w:r>
            <w:r w:rsidR="00893719">
              <w:rPr>
                <w:sz w:val="24"/>
                <w:szCs w:val="24"/>
                <w:lang w:bidi="th-TH"/>
              </w:rPr>
              <w:t>Department of Tourism, Government of Karnataka</w:t>
            </w:r>
            <w:bookmarkStart w:id="1" w:name="_GoBack"/>
            <w:bookmarkEnd w:id="1"/>
            <w:r w:rsidRPr="00F105D1">
              <w:rPr>
                <w:sz w:val="24"/>
                <w:szCs w:val="24"/>
                <w:lang w:bidi="th-TH"/>
              </w:rPr>
              <w:t>. In the event of, or</w:t>
            </w:r>
            <w:r w:rsidR="00081B0A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likelihood of, any circumstance which may create an extraordinary risk of injury or damage,</w:t>
            </w:r>
            <w:r w:rsidR="00081B0A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 xml:space="preserve">PATA and </w:t>
            </w:r>
            <w:r w:rsidR="006C401F">
              <w:rPr>
                <w:sz w:val="24"/>
                <w:szCs w:val="24"/>
                <w:lang w:bidi="th-TH"/>
              </w:rPr>
              <w:t>Department of Tourism, Government of Karnataka</w:t>
            </w:r>
            <w:r w:rsidRPr="00F105D1">
              <w:rPr>
                <w:sz w:val="24"/>
                <w:szCs w:val="24"/>
                <w:lang w:bidi="th-TH"/>
              </w:rPr>
              <w:t xml:space="preserve"> have the right in its sole discretion, to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determine the course of action to be followed in resp</w:t>
            </w:r>
            <w:r w:rsidR="006C401F">
              <w:rPr>
                <w:sz w:val="24"/>
                <w:szCs w:val="24"/>
                <w:lang w:bidi="th-TH"/>
              </w:rPr>
              <w:t>ect to the PATA Travel Mart 2015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 xml:space="preserve">official tour program. In the event that PATA and </w:t>
            </w:r>
            <w:r w:rsidR="006C401F">
              <w:rPr>
                <w:sz w:val="24"/>
                <w:szCs w:val="24"/>
                <w:lang w:bidi="th-TH"/>
              </w:rPr>
              <w:t xml:space="preserve">Department of Tourism, Government of Karnataka </w:t>
            </w:r>
            <w:r w:rsidRPr="00F105D1">
              <w:rPr>
                <w:sz w:val="24"/>
                <w:szCs w:val="24"/>
                <w:lang w:bidi="th-TH"/>
              </w:rPr>
              <w:t xml:space="preserve">cancels or limits the tour program for reasons of safety, neither PATA and </w:t>
            </w:r>
            <w:r w:rsidR="006C401F">
              <w:rPr>
                <w:sz w:val="24"/>
                <w:szCs w:val="24"/>
                <w:lang w:bidi="th-TH"/>
              </w:rPr>
              <w:t xml:space="preserve">Department of Tourism, Government of Karnataka </w:t>
            </w:r>
            <w:r w:rsidRPr="00F105D1">
              <w:rPr>
                <w:sz w:val="24"/>
                <w:szCs w:val="24"/>
                <w:lang w:bidi="th-TH"/>
              </w:rPr>
              <w:t>nor any of its officers, directors members or employees shall have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any liability or responsibility in connection with such cancellation or limitation and their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failure to perform any further obligations shall not constitute a breach of contract on the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 xml:space="preserve">part of PATA and </w:t>
            </w:r>
            <w:r w:rsidR="006C401F">
              <w:rPr>
                <w:sz w:val="24"/>
                <w:szCs w:val="24"/>
                <w:lang w:bidi="th-TH"/>
              </w:rPr>
              <w:t>Department of Tourism, Government of Karnataka</w:t>
            </w:r>
            <w:r w:rsidRPr="00F105D1">
              <w:rPr>
                <w:sz w:val="24"/>
                <w:szCs w:val="24"/>
                <w:lang w:bidi="th-TH"/>
              </w:rPr>
              <w:t xml:space="preserve"> to hold such tour program.</w:t>
            </w:r>
          </w:p>
          <w:p w:rsidR="00F105D1" w:rsidRPr="00F105D1" w:rsidRDefault="00F105D1" w:rsidP="00EB7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th-TH"/>
              </w:rPr>
            </w:pPr>
            <w:r w:rsidRPr="00F105D1">
              <w:rPr>
                <w:sz w:val="24"/>
                <w:szCs w:val="24"/>
                <w:lang w:bidi="th-TH"/>
              </w:rPr>
              <w:t>This Tour Reservation Form when signed by the PATA Travel</w:t>
            </w:r>
            <w:r w:rsidR="006C401F">
              <w:rPr>
                <w:sz w:val="24"/>
                <w:szCs w:val="24"/>
                <w:lang w:bidi="th-TH"/>
              </w:rPr>
              <w:t xml:space="preserve"> Mart 2015</w:t>
            </w:r>
            <w:r w:rsidRPr="00F105D1">
              <w:rPr>
                <w:sz w:val="24"/>
                <w:szCs w:val="24"/>
                <w:lang w:bidi="th-TH"/>
              </w:rPr>
              <w:t xml:space="preserve"> delegate shall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 xml:space="preserve">serve as an agreement between </w:t>
            </w:r>
            <w:r w:rsidR="006C401F">
              <w:rPr>
                <w:sz w:val="24"/>
                <w:szCs w:val="24"/>
                <w:lang w:bidi="th-TH"/>
              </w:rPr>
              <w:t xml:space="preserve">Department of Tourism, Government of Karnataka </w:t>
            </w:r>
            <w:r w:rsidRPr="00F105D1">
              <w:rPr>
                <w:sz w:val="24"/>
                <w:szCs w:val="24"/>
                <w:lang w:bidi="th-TH"/>
              </w:rPr>
              <w:t>and</w:t>
            </w:r>
            <w:r w:rsidR="00EB75CE">
              <w:rPr>
                <w:sz w:val="24"/>
                <w:szCs w:val="24"/>
                <w:lang w:bidi="th-TH"/>
              </w:rPr>
              <w:t xml:space="preserve"> </w:t>
            </w:r>
            <w:r w:rsidRPr="00F105D1">
              <w:rPr>
                <w:sz w:val="24"/>
                <w:szCs w:val="24"/>
                <w:lang w:bidi="th-TH"/>
              </w:rPr>
              <w:t>the delegate, and shall indicate that the above terms and conditions have been read and</w:t>
            </w:r>
            <w:r w:rsidR="009D6D52">
              <w:rPr>
                <w:sz w:val="24"/>
                <w:szCs w:val="24"/>
                <w:lang w:bidi="th-TH"/>
              </w:rPr>
              <w:t xml:space="preserve"> understood.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:rsidR="00F105D1" w:rsidRDefault="00F105D1" w:rsidP="00F105D1">
      <w:pPr>
        <w:autoSpaceDE w:val="0"/>
        <w:autoSpaceDN w:val="0"/>
        <w:adjustRightInd w:val="0"/>
        <w:jc w:val="center"/>
        <w:rPr>
          <w:sz w:val="20"/>
          <w:szCs w:val="20"/>
          <w:lang w:bidi="th-TH"/>
        </w:rPr>
      </w:pPr>
    </w:p>
    <w:p w:rsidR="00F105D1" w:rsidRDefault="00F105D1" w:rsidP="00F105D1">
      <w:pPr>
        <w:autoSpaceDE w:val="0"/>
        <w:autoSpaceDN w:val="0"/>
        <w:adjustRightInd w:val="0"/>
        <w:jc w:val="center"/>
        <w:rPr>
          <w:sz w:val="20"/>
          <w:szCs w:val="20"/>
          <w:lang w:bidi="th-TH"/>
        </w:rPr>
      </w:pPr>
    </w:p>
    <w:sectPr w:rsidR="00F105D1" w:rsidSect="009B534B">
      <w:pgSz w:w="11907" w:h="16840" w:code="9"/>
      <w:pgMar w:top="0" w:right="837" w:bottom="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Angsana New"/>
    <w:panose1 w:val="00000000000000000000"/>
    <w:charset w:val="FF"/>
    <w:family w:val="script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18"/>
    <w:rsid w:val="000073A1"/>
    <w:rsid w:val="0001147F"/>
    <w:rsid w:val="00033E6C"/>
    <w:rsid w:val="00060E8C"/>
    <w:rsid w:val="00081B0A"/>
    <w:rsid w:val="0008646F"/>
    <w:rsid w:val="000E7E87"/>
    <w:rsid w:val="00186F05"/>
    <w:rsid w:val="001906E3"/>
    <w:rsid w:val="001A53DD"/>
    <w:rsid w:val="002242E3"/>
    <w:rsid w:val="00251428"/>
    <w:rsid w:val="002920C8"/>
    <w:rsid w:val="00292FE7"/>
    <w:rsid w:val="002B2EFD"/>
    <w:rsid w:val="0030161B"/>
    <w:rsid w:val="00326259"/>
    <w:rsid w:val="003700DC"/>
    <w:rsid w:val="00385FAE"/>
    <w:rsid w:val="00390746"/>
    <w:rsid w:val="003C28F2"/>
    <w:rsid w:val="003D28B6"/>
    <w:rsid w:val="004216EB"/>
    <w:rsid w:val="004A19E0"/>
    <w:rsid w:val="004D0A99"/>
    <w:rsid w:val="004E6E2C"/>
    <w:rsid w:val="004F7815"/>
    <w:rsid w:val="00530969"/>
    <w:rsid w:val="005375CA"/>
    <w:rsid w:val="005C20BE"/>
    <w:rsid w:val="005C4F34"/>
    <w:rsid w:val="005D03E2"/>
    <w:rsid w:val="00647539"/>
    <w:rsid w:val="00663D08"/>
    <w:rsid w:val="006962A4"/>
    <w:rsid w:val="006A3351"/>
    <w:rsid w:val="006A5B85"/>
    <w:rsid w:val="006C401F"/>
    <w:rsid w:val="006D4802"/>
    <w:rsid w:val="006F62CA"/>
    <w:rsid w:val="00763841"/>
    <w:rsid w:val="00773835"/>
    <w:rsid w:val="0078140D"/>
    <w:rsid w:val="007C67AA"/>
    <w:rsid w:val="007F26E4"/>
    <w:rsid w:val="00817549"/>
    <w:rsid w:val="00820F74"/>
    <w:rsid w:val="0084338F"/>
    <w:rsid w:val="00893719"/>
    <w:rsid w:val="008A72A6"/>
    <w:rsid w:val="008B2F51"/>
    <w:rsid w:val="008E475C"/>
    <w:rsid w:val="00926D33"/>
    <w:rsid w:val="00935418"/>
    <w:rsid w:val="009A7B53"/>
    <w:rsid w:val="009B534B"/>
    <w:rsid w:val="009D2E1B"/>
    <w:rsid w:val="009D6D52"/>
    <w:rsid w:val="00A704C6"/>
    <w:rsid w:val="00A8330E"/>
    <w:rsid w:val="00B11206"/>
    <w:rsid w:val="00B420D6"/>
    <w:rsid w:val="00B61795"/>
    <w:rsid w:val="00B73D42"/>
    <w:rsid w:val="00BB592E"/>
    <w:rsid w:val="00BC0524"/>
    <w:rsid w:val="00BC18C0"/>
    <w:rsid w:val="00BF1010"/>
    <w:rsid w:val="00BF3048"/>
    <w:rsid w:val="00C236BD"/>
    <w:rsid w:val="00C250FA"/>
    <w:rsid w:val="00C80429"/>
    <w:rsid w:val="00CC02E5"/>
    <w:rsid w:val="00CD064F"/>
    <w:rsid w:val="00CD34C4"/>
    <w:rsid w:val="00D16136"/>
    <w:rsid w:val="00D2698F"/>
    <w:rsid w:val="00D271B3"/>
    <w:rsid w:val="00D41C66"/>
    <w:rsid w:val="00D4312B"/>
    <w:rsid w:val="00D56358"/>
    <w:rsid w:val="00D94E91"/>
    <w:rsid w:val="00D9672E"/>
    <w:rsid w:val="00DB2684"/>
    <w:rsid w:val="00DC6591"/>
    <w:rsid w:val="00E56917"/>
    <w:rsid w:val="00E84A0A"/>
    <w:rsid w:val="00E935B0"/>
    <w:rsid w:val="00E94537"/>
    <w:rsid w:val="00E94F9E"/>
    <w:rsid w:val="00EB4851"/>
    <w:rsid w:val="00EB75CE"/>
    <w:rsid w:val="00ED1F61"/>
    <w:rsid w:val="00ED4C18"/>
    <w:rsid w:val="00EE17DA"/>
    <w:rsid w:val="00EE4C88"/>
    <w:rsid w:val="00F105D1"/>
    <w:rsid w:val="00F309E0"/>
    <w:rsid w:val="00F475E4"/>
    <w:rsid w:val="00FC292C"/>
    <w:rsid w:val="00FD160B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8F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A704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3D2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8F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A704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3D2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@skywaytour.com" TargetMode="External"/><Relationship Id="rId13" Type="http://schemas.openxmlformats.org/officeDocument/2006/relationships/hyperlink" Target="http://www.pataprodigy.org/EStaff/PTM15/PATA%202015%20POST%20PTM%200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taprodigy.org/EStaff/PTM15/PATA%202015%20PRE%20TOUR%2005.pdf" TargetMode="External"/><Relationship Id="rId12" Type="http://schemas.openxmlformats.org/officeDocument/2006/relationships/hyperlink" Target="http://www.pataprodigy.org/EStaff/PTM15/PATA%202015%20PRE%20TOUR%200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taprodigy.org/EStaff/PTM15/PATA%202015%20POST%20PTM%2008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taprodigy.org/EStaff/PTM15/PATA%202015%20PRE%20TOUR%20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aprodigy.org/EStaff/PTM15/PATA%202015%20POST%20PTM%2007.pdf" TargetMode="External"/><Relationship Id="rId10" Type="http://schemas.openxmlformats.org/officeDocument/2006/relationships/hyperlink" Target="http://www.pataprodigy.org/EStaff/PTM15/PATA%202015%20PRE%20TOUR%2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gkana\AppData\Local\Microsoft\Windows\INetCache\Content.Outlook\8IDY69ZT\skywaymanu@gmail.com" TargetMode="External"/><Relationship Id="rId14" Type="http://schemas.openxmlformats.org/officeDocument/2006/relationships/hyperlink" Target="http://www.pataprodigy.org/EStaff/PTM15/PATA%202015%20POST%20PTM%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0AB4-D83A-42B4-8C65-E7ED1F46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PATA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Admin</dc:creator>
  <cp:keywords>Normal Template</cp:keywords>
  <cp:lastModifiedBy>Angkana</cp:lastModifiedBy>
  <cp:revision>4</cp:revision>
  <dcterms:created xsi:type="dcterms:W3CDTF">2015-06-22T02:27:00Z</dcterms:created>
  <dcterms:modified xsi:type="dcterms:W3CDTF">2015-06-22T11:19:00Z</dcterms:modified>
</cp:coreProperties>
</file>